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80" w:rsidRDefault="004E4135" w:rsidP="000D59DC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  <w:lang w:val="es-CL" w:eastAsia="es-CL"/>
        </w:rPr>
        <w:fldChar w:fldCharType="begin"/>
      </w:r>
      <w:r>
        <w:rPr>
          <w:noProof/>
          <w:lang w:val="es-CL" w:eastAsia="es-CL"/>
        </w:rPr>
        <w:instrText xml:space="preserve"> INCLUDEPICTURE  "cid:image001.jpg@01D0B3F0.680CB2D0" \* MERGEFORMATINET </w:instrText>
      </w:r>
      <w:r>
        <w:rPr>
          <w:noProof/>
          <w:lang w:val="es-CL" w:eastAsia="es-CL"/>
        </w:rPr>
        <w:fldChar w:fldCharType="separate"/>
      </w:r>
      <w:r w:rsidR="00892C19">
        <w:rPr>
          <w:noProof/>
          <w:lang w:val="es-CL" w:eastAsia="es-CL"/>
        </w:rPr>
        <w:fldChar w:fldCharType="begin"/>
      </w:r>
      <w:r w:rsidR="00892C19">
        <w:rPr>
          <w:noProof/>
          <w:lang w:val="es-CL" w:eastAsia="es-CL"/>
        </w:rPr>
        <w:instrText xml:space="preserve"> INCLUDEPICTURE  "cid:image001.jpg@01D0B3F0.680CB2D0" \* MERGEFORMATINET </w:instrText>
      </w:r>
      <w:r w:rsidR="00892C19">
        <w:rPr>
          <w:noProof/>
          <w:lang w:val="es-CL" w:eastAsia="es-CL"/>
        </w:rPr>
        <w:fldChar w:fldCharType="separate"/>
      </w:r>
      <w:r w:rsidR="00B61FAA">
        <w:rPr>
          <w:noProof/>
          <w:lang w:val="es-CL" w:eastAsia="es-CL"/>
        </w:rPr>
        <w:fldChar w:fldCharType="begin"/>
      </w:r>
      <w:r w:rsidR="00B61FAA">
        <w:rPr>
          <w:noProof/>
          <w:lang w:val="es-CL" w:eastAsia="es-CL"/>
        </w:rPr>
        <w:instrText xml:space="preserve"> </w:instrText>
      </w:r>
      <w:r w:rsidR="00B61FAA">
        <w:rPr>
          <w:noProof/>
          <w:lang w:val="es-CL" w:eastAsia="es-CL"/>
        </w:rPr>
        <w:instrText>INCLUDEPICTURE  "cid:image001.jpg@01D0B3F0.680CB2D0" \* MERGEFORMATINET</w:instrText>
      </w:r>
      <w:r w:rsidR="00B61FAA">
        <w:rPr>
          <w:noProof/>
          <w:lang w:val="es-CL" w:eastAsia="es-CL"/>
        </w:rPr>
        <w:instrText xml:space="preserve"> </w:instrText>
      </w:r>
      <w:r w:rsidR="00B61FAA">
        <w:rPr>
          <w:noProof/>
          <w:lang w:val="es-CL" w:eastAsia="es-CL"/>
        </w:rPr>
        <w:fldChar w:fldCharType="separate"/>
      </w:r>
      <w:r w:rsidR="00B61FAA"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;visibility:visible">
            <v:imagedata r:id="rId5" r:href="rId6"/>
          </v:shape>
        </w:pict>
      </w:r>
      <w:r w:rsidR="00B61FAA">
        <w:rPr>
          <w:noProof/>
          <w:lang w:val="es-CL" w:eastAsia="es-CL"/>
        </w:rPr>
        <w:fldChar w:fldCharType="end"/>
      </w:r>
      <w:r w:rsidR="00892C19">
        <w:rPr>
          <w:noProof/>
          <w:lang w:val="es-CL" w:eastAsia="es-CL"/>
        </w:rPr>
        <w:fldChar w:fldCharType="end"/>
      </w:r>
      <w:r>
        <w:rPr>
          <w:noProof/>
          <w:lang w:val="es-CL" w:eastAsia="es-CL"/>
        </w:rPr>
        <w:fldChar w:fldCharType="end"/>
      </w:r>
    </w:p>
    <w:p w:rsidR="00282CED" w:rsidRDefault="004E4135" w:rsidP="004E4135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Nombre: </w:t>
      </w:r>
      <w:r w:rsidR="000D59DC" w:rsidRPr="000D59DC">
        <w:rPr>
          <w:rFonts w:ascii="Arial" w:hAnsi="Arial" w:cs="Arial"/>
          <w:b/>
          <w:sz w:val="20"/>
          <w:szCs w:val="20"/>
          <w:lang w:val="es-ES"/>
        </w:rPr>
        <w:t>APROBACIÓN DE ANTEPROYECTOS DE EDIFICACIÓN (ARTÍCULO 5.1.5. O.G.U.C.)</w:t>
      </w:r>
    </w:p>
    <w:p w:rsidR="00892C19" w:rsidRPr="000D59DC" w:rsidRDefault="00892C19" w:rsidP="004E4135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Unidad: Departamento de Edificación</w:t>
      </w:r>
    </w:p>
    <w:p w:rsidR="00AD1D88" w:rsidRPr="00783629" w:rsidRDefault="00AD1D88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DESCRIPCION</w:t>
      </w:r>
      <w:r w:rsidR="002D693D" w:rsidRPr="00783629">
        <w:rPr>
          <w:rFonts w:ascii="Arial" w:hAnsi="Arial" w:cs="Arial"/>
          <w:b/>
          <w:sz w:val="20"/>
          <w:szCs w:val="20"/>
          <w:lang w:val="es-ES"/>
        </w:rPr>
        <w:t>:</w:t>
      </w:r>
    </w:p>
    <w:p w:rsidR="00783629" w:rsidRPr="00783629" w:rsidRDefault="00350E3B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 w:eastAsia="es-ES"/>
        </w:rPr>
        <w:t>P</w:t>
      </w:r>
      <w:r w:rsidR="00AD1D88" w:rsidRPr="00783629">
        <w:rPr>
          <w:rFonts w:ascii="Arial" w:hAnsi="Arial" w:cs="Arial"/>
          <w:sz w:val="20"/>
          <w:szCs w:val="20"/>
          <w:lang w:val="es-ES" w:eastAsia="es-ES"/>
        </w:rPr>
        <w:t>resentación previa de un proyecto de lot</w:t>
      </w:r>
      <w:r w:rsidR="003F1EEC" w:rsidRPr="00783629">
        <w:rPr>
          <w:rFonts w:ascii="Arial" w:hAnsi="Arial" w:cs="Arial"/>
          <w:sz w:val="20"/>
          <w:szCs w:val="20"/>
          <w:lang w:val="es-ES" w:eastAsia="es-ES"/>
        </w:rPr>
        <w:t xml:space="preserve">eo, de edificación </w:t>
      </w:r>
      <w:r w:rsidR="00AD1D88" w:rsidRPr="00783629">
        <w:rPr>
          <w:rFonts w:ascii="Arial" w:hAnsi="Arial" w:cs="Arial"/>
          <w:sz w:val="20"/>
          <w:szCs w:val="20"/>
          <w:lang w:val="es-ES" w:eastAsia="es-ES"/>
        </w:rPr>
        <w:t>en el cual se contemplan los</w:t>
      </w:r>
      <w:r w:rsidR="00783629" w:rsidRPr="007836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D1D88" w:rsidRPr="00783629">
        <w:rPr>
          <w:rFonts w:ascii="Arial" w:hAnsi="Arial" w:cs="Arial"/>
          <w:sz w:val="20"/>
          <w:szCs w:val="20"/>
          <w:lang w:val="es-ES" w:eastAsia="es-ES"/>
        </w:rPr>
        <w:t>aspectos esenciales relacionados</w:t>
      </w:r>
      <w:r w:rsidR="003F1EEC" w:rsidRPr="007836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D1D88" w:rsidRPr="00783629">
        <w:rPr>
          <w:rFonts w:ascii="Arial" w:hAnsi="Arial" w:cs="Arial"/>
          <w:sz w:val="20"/>
          <w:szCs w:val="20"/>
          <w:lang w:val="es-ES" w:eastAsia="es-ES"/>
        </w:rPr>
        <w:t>con la aplicación de las normas urbanísticas y que una vez aprobado mantiene</w:t>
      </w:r>
      <w:r w:rsidR="003F1EEC" w:rsidRPr="007836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D1D88" w:rsidRPr="00783629">
        <w:rPr>
          <w:rFonts w:ascii="Arial" w:hAnsi="Arial" w:cs="Arial"/>
          <w:sz w:val="20"/>
          <w:szCs w:val="20"/>
          <w:lang w:val="es-ES" w:eastAsia="es-ES"/>
        </w:rPr>
        <w:t xml:space="preserve">vigentes todas las condiciones urbanísticas del </w:t>
      </w:r>
      <w:r w:rsidR="003F1EEC" w:rsidRPr="00783629">
        <w:rPr>
          <w:rFonts w:ascii="Arial" w:hAnsi="Arial" w:cs="Arial"/>
          <w:sz w:val="20"/>
          <w:szCs w:val="20"/>
          <w:lang w:val="es-ES" w:eastAsia="es-ES"/>
        </w:rPr>
        <w:t xml:space="preserve">Plan Regulador Comunal </w:t>
      </w:r>
      <w:r w:rsidR="00AD1D88" w:rsidRPr="00783629">
        <w:rPr>
          <w:rFonts w:ascii="Arial" w:hAnsi="Arial" w:cs="Arial"/>
          <w:sz w:val="20"/>
          <w:szCs w:val="20"/>
          <w:lang w:val="es-ES" w:eastAsia="es-ES"/>
        </w:rPr>
        <w:t xml:space="preserve"> y de la Ordenanza General de Urbanismo y Construcciones</w:t>
      </w:r>
      <w:r w:rsidRPr="00783629">
        <w:rPr>
          <w:rFonts w:ascii="Arial" w:hAnsi="Arial" w:cs="Arial"/>
          <w:sz w:val="20"/>
          <w:szCs w:val="20"/>
          <w:lang w:val="es-ES" w:eastAsia="es-ES"/>
        </w:rPr>
        <w:t>.</w:t>
      </w:r>
      <w:r w:rsidR="00783629" w:rsidRPr="0078362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AD1D88" w:rsidRPr="00783629" w:rsidRDefault="00783629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La aprobación de un anteproyecto no autoriza el inicio de las obras, para lo cual se requerirá el Permiso de Edificación </w:t>
      </w:r>
    </w:p>
    <w:p w:rsidR="008128A8" w:rsidRPr="00783629" w:rsidRDefault="00F90599" w:rsidP="00783629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EN QUE CONSISTE</w:t>
      </w:r>
      <w:proofErr w:type="gramStart"/>
      <w:r w:rsidRPr="00783629">
        <w:rPr>
          <w:rFonts w:ascii="Arial" w:hAnsi="Arial" w:cs="Arial"/>
          <w:b/>
          <w:sz w:val="20"/>
          <w:szCs w:val="20"/>
          <w:lang w:val="es-ES"/>
        </w:rPr>
        <w:t>?</w:t>
      </w:r>
      <w:proofErr w:type="gramEnd"/>
      <w:r w:rsidR="002D693D" w:rsidRPr="00783629">
        <w:rPr>
          <w:rFonts w:ascii="Arial" w:hAnsi="Arial" w:cs="Arial"/>
          <w:b/>
          <w:sz w:val="20"/>
          <w:szCs w:val="20"/>
          <w:lang w:val="es-ES"/>
        </w:rPr>
        <w:t>:</w:t>
      </w:r>
    </w:p>
    <w:p w:rsidR="00350E3B" w:rsidRPr="00783629" w:rsidRDefault="00350E3B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En una presentación simplificada de un proyecto de edificación tendiente a verificar a grandes rasgos las condiciones técnico urbanísticas </w:t>
      </w:r>
      <w:r w:rsidR="00F90599" w:rsidRPr="00783629">
        <w:rPr>
          <w:rFonts w:ascii="Arial" w:hAnsi="Arial" w:cs="Arial"/>
          <w:sz w:val="20"/>
          <w:szCs w:val="20"/>
          <w:lang w:val="es-ES"/>
        </w:rPr>
        <w:t xml:space="preserve">aplicables al proyecto. </w:t>
      </w:r>
    </w:p>
    <w:p w:rsidR="00F90599" w:rsidRPr="00783629" w:rsidRDefault="00F90599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Es decir aprueba y certifica las normas Urbanísticas de la proposición y las mantiene vigentes para los efectos de la obtención del Permiso correspondiente, durante el plazo de 180 días.</w:t>
      </w:r>
    </w:p>
    <w:p w:rsidR="00350E3B" w:rsidRPr="00783629" w:rsidRDefault="00F90599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A QUIEN ESTA DIRIGIDO</w:t>
      </w:r>
      <w:proofErr w:type="gramStart"/>
      <w:r w:rsidRPr="00783629">
        <w:rPr>
          <w:rFonts w:ascii="Arial" w:hAnsi="Arial" w:cs="Arial"/>
          <w:b/>
          <w:sz w:val="20"/>
          <w:szCs w:val="20"/>
          <w:lang w:val="es-ES"/>
        </w:rPr>
        <w:t>?</w:t>
      </w:r>
      <w:proofErr w:type="gramEnd"/>
      <w:r w:rsidR="002D693D" w:rsidRPr="00783629">
        <w:rPr>
          <w:rFonts w:ascii="Arial" w:hAnsi="Arial" w:cs="Arial"/>
          <w:b/>
          <w:sz w:val="20"/>
          <w:szCs w:val="20"/>
          <w:lang w:val="es-ES"/>
        </w:rPr>
        <w:t>:</w:t>
      </w:r>
    </w:p>
    <w:p w:rsidR="00F90599" w:rsidRPr="00783629" w:rsidRDefault="00F90599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A Propietarios y Gestores Inmobiliarios que deseen ejecutar obras de construcción en la comuna.</w:t>
      </w:r>
    </w:p>
    <w:p w:rsidR="002D693D" w:rsidRPr="00783629" w:rsidRDefault="002D693D" w:rsidP="00783629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REQUISITOS:</w:t>
      </w:r>
    </w:p>
    <w:p w:rsidR="002D693D" w:rsidRPr="00783629" w:rsidRDefault="002D693D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Cumplir con las condiciones y documentos obligatorios indicados en la Ordenanza General de Urbanismo y Construcciones. </w:t>
      </w:r>
    </w:p>
    <w:p w:rsidR="002D693D" w:rsidRPr="00783629" w:rsidRDefault="002D693D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Cumplir con las condiciones de uso de suelo, normas urbanísticas indicadas en el Plan Regulador Comunal y normas especiales que fueren aplicables al destino. </w:t>
      </w:r>
    </w:p>
    <w:p w:rsidR="002D693D" w:rsidRPr="00783629" w:rsidRDefault="002D693D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Cancelar los Derechos establecidos en la Ley General de Urbanismo y Construcciones. </w:t>
      </w:r>
    </w:p>
    <w:p w:rsidR="002D693D" w:rsidRPr="00783629" w:rsidRDefault="002D693D" w:rsidP="00783629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DOCUMENTOS REQUERIDOS:</w:t>
      </w:r>
    </w:p>
    <w:p w:rsidR="00DE2722" w:rsidRPr="00783629" w:rsidRDefault="002D693D" w:rsidP="0078362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83629">
        <w:rPr>
          <w:rFonts w:ascii="Arial" w:hAnsi="Arial" w:cs="Arial"/>
          <w:sz w:val="20"/>
          <w:szCs w:val="20"/>
          <w:lang w:val="es-ES" w:eastAsia="es-ES"/>
        </w:rPr>
        <w:t>1. Solicitud, firmada por el propietario y el arquitecto proyectista, en la cual se indicará</w:t>
      </w:r>
      <w:r w:rsidR="00DE2722" w:rsidRPr="007836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783629">
        <w:rPr>
          <w:rFonts w:ascii="Arial" w:hAnsi="Arial" w:cs="Arial"/>
          <w:sz w:val="20"/>
          <w:szCs w:val="20"/>
          <w:lang w:val="es-ES" w:eastAsia="es-ES"/>
        </w:rPr>
        <w:t>si las edificaciones consultadas se acogen a determinadas disposiciones</w:t>
      </w:r>
      <w:r w:rsidR="00DE2722" w:rsidRPr="007836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783629">
        <w:rPr>
          <w:rFonts w:ascii="Arial" w:hAnsi="Arial" w:cs="Arial"/>
          <w:sz w:val="20"/>
          <w:szCs w:val="20"/>
          <w:lang w:val="es-ES" w:eastAsia="es-ES"/>
        </w:rPr>
        <w:t>especiales o si se trata, en todo o parte, de un edificio de uso público, como</w:t>
      </w:r>
      <w:r w:rsidR="00DE2722" w:rsidRPr="007836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783629">
        <w:rPr>
          <w:rFonts w:ascii="Arial" w:hAnsi="Arial" w:cs="Arial"/>
          <w:sz w:val="20"/>
          <w:szCs w:val="20"/>
          <w:lang w:val="es-ES" w:eastAsia="es-ES"/>
        </w:rPr>
        <w:t>asimismo si el expediente cuenta con informe favorable de un Revisor Independiente.</w:t>
      </w:r>
    </w:p>
    <w:p w:rsidR="002D693D" w:rsidRPr="00783629" w:rsidRDefault="002D693D" w:rsidP="0078362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83629">
        <w:rPr>
          <w:rFonts w:ascii="Arial" w:hAnsi="Arial" w:cs="Arial"/>
          <w:sz w:val="20"/>
          <w:szCs w:val="20"/>
          <w:lang w:val="es-ES" w:eastAsia="es-ES"/>
        </w:rPr>
        <w:t>2. Fotocopia del Certificado de Informaciones Previas, salvo que se indique su fecha</w:t>
      </w:r>
    </w:p>
    <w:p w:rsidR="00DE2722" w:rsidRPr="00783629" w:rsidRDefault="002D693D" w:rsidP="0078362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proofErr w:type="gramStart"/>
      <w:r w:rsidRPr="00783629">
        <w:rPr>
          <w:rFonts w:ascii="Arial" w:hAnsi="Arial" w:cs="Arial"/>
          <w:sz w:val="20"/>
          <w:szCs w:val="20"/>
          <w:lang w:val="es-ES" w:eastAsia="es-ES"/>
        </w:rPr>
        <w:t>y</w:t>
      </w:r>
      <w:proofErr w:type="gramEnd"/>
      <w:r w:rsidRPr="00783629">
        <w:rPr>
          <w:rFonts w:ascii="Arial" w:hAnsi="Arial" w:cs="Arial"/>
          <w:sz w:val="20"/>
          <w:szCs w:val="20"/>
          <w:lang w:val="es-ES" w:eastAsia="es-ES"/>
        </w:rPr>
        <w:t xml:space="preserve"> número en la solicitud.</w:t>
      </w: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83629">
        <w:rPr>
          <w:rFonts w:ascii="Arial" w:hAnsi="Arial" w:cs="Arial"/>
          <w:sz w:val="20"/>
          <w:szCs w:val="20"/>
          <w:lang w:val="es-ES" w:eastAsia="es-ES"/>
        </w:rPr>
        <w:lastRenderedPageBreak/>
        <w:t>3. Plano de ubicación, que señale la posición relativa del predio respecto de los terrenos colindantes y del espacio público. Dicho plano podrá consultarse dentro del plano general de conjunto.</w:t>
      </w: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83629">
        <w:rPr>
          <w:rFonts w:ascii="Arial" w:hAnsi="Arial" w:cs="Arial"/>
          <w:sz w:val="20"/>
          <w:szCs w:val="20"/>
          <w:lang w:val="es-ES" w:eastAsia="es-ES"/>
        </w:rPr>
        <w:t>4. Plano de emplazamiento de él o los edificios, en que aparezca su silueta en sus partes más salientes, debidamente acotada y con indicación de sus distancias hacia los deslindes respectivos o entre edificios, si correspondiera, incluyendo los puntos de aplicación de rasantes y sus cotas con relación al nivel de suelo natural, indicando además los accesos vehiculares y peatonales y demás características del proyecto que permitan verificar el cumplimiento de las normas urbanísticas que le sean aplicables, según su destino.</w:t>
      </w: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83629">
        <w:rPr>
          <w:rFonts w:ascii="Arial" w:hAnsi="Arial" w:cs="Arial"/>
          <w:sz w:val="20"/>
          <w:szCs w:val="20"/>
          <w:lang w:val="es-ES" w:eastAsia="es-ES"/>
        </w:rPr>
        <w:t>5. Plantas esquemáticas, en que se ilustren los pisos subterráneos, el primer piso, las plantas repetitivas y demás pisos superiores, según el caso, señalando las áreas comunes, si las hubiere.</w:t>
      </w: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83629">
        <w:rPr>
          <w:rFonts w:ascii="Arial" w:hAnsi="Arial" w:cs="Arial"/>
          <w:sz w:val="20"/>
          <w:szCs w:val="20"/>
          <w:lang w:val="es-ES" w:eastAsia="es-ES"/>
        </w:rPr>
        <w:t>6. Siluetas de las elevaciones que ilustren los puntos más salientes, su número de pisos, la línea correspondiente al suelo natural y la rectificada del proyecto, las rasantes en sus puntos más críticos con indicación de sus cotas de nivel y sus distanciamientos, salvo que se ilustren en forma esquemática en plano anexo.</w:t>
      </w: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83629">
        <w:rPr>
          <w:rFonts w:ascii="Arial" w:hAnsi="Arial" w:cs="Arial"/>
          <w:sz w:val="20"/>
          <w:szCs w:val="20"/>
          <w:lang w:val="es-ES" w:eastAsia="es-ES"/>
        </w:rPr>
        <w:t xml:space="preserve">7. Plano comparativo de sombras, en caso de acogerse al artículo 2.6.11. </w:t>
      </w:r>
      <w:proofErr w:type="gramStart"/>
      <w:r w:rsidRPr="00783629">
        <w:rPr>
          <w:rFonts w:ascii="Arial" w:hAnsi="Arial" w:cs="Arial"/>
          <w:sz w:val="20"/>
          <w:szCs w:val="20"/>
          <w:lang w:val="es-ES" w:eastAsia="es-ES"/>
        </w:rPr>
        <w:t>de</w:t>
      </w:r>
      <w:proofErr w:type="gramEnd"/>
      <w:r w:rsidRPr="00783629">
        <w:rPr>
          <w:rFonts w:ascii="Arial" w:hAnsi="Arial" w:cs="Arial"/>
          <w:sz w:val="20"/>
          <w:szCs w:val="20"/>
          <w:lang w:val="es-ES" w:eastAsia="es-ES"/>
        </w:rPr>
        <w:t xml:space="preserve"> la Ordenanza.</w:t>
      </w:r>
    </w:p>
    <w:p w:rsidR="00DE2722" w:rsidRPr="00783629" w:rsidRDefault="00DE2722" w:rsidP="00783629">
      <w:pPr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783629">
        <w:rPr>
          <w:rFonts w:ascii="Arial" w:hAnsi="Arial" w:cs="Arial"/>
          <w:sz w:val="20"/>
          <w:szCs w:val="20"/>
          <w:lang w:val="es-ES" w:eastAsia="es-ES"/>
        </w:rPr>
        <w:t>8. Cuadro general de superficies edificadas, indicando las superficies parciales necesarias según el tipo de proyecto</w:t>
      </w:r>
      <w:r w:rsidRPr="00783629">
        <w:rPr>
          <w:rFonts w:ascii="Arial" w:hAnsi="Arial" w:cs="Arial"/>
          <w:b/>
          <w:bCs/>
          <w:sz w:val="20"/>
          <w:szCs w:val="20"/>
          <w:lang w:val="es-ES" w:eastAsia="es-ES"/>
        </w:rPr>
        <w:t>.</w:t>
      </w: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83629">
        <w:rPr>
          <w:rFonts w:ascii="Arial" w:hAnsi="Arial" w:cs="Arial"/>
          <w:sz w:val="20"/>
          <w:szCs w:val="20"/>
          <w:lang w:val="es-ES" w:eastAsia="es-ES"/>
        </w:rPr>
        <w:t>9. Clasificación de las construcciones para el cálculo de derechos municipales, de acuerdo con las especificaciones técnicas resumidas que permitan clasificarlas.</w:t>
      </w: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 w:eastAsia="es-ES"/>
        </w:rPr>
        <w:t>10. Informe de Revisor Independiente, si este hubiere sido contratado.</w:t>
      </w:r>
    </w:p>
    <w:p w:rsidR="00F90599" w:rsidRPr="00783629" w:rsidRDefault="00F90599" w:rsidP="00783629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RESULTADO</w:t>
      </w:r>
      <w:r w:rsidR="00DE2722" w:rsidRPr="00783629">
        <w:rPr>
          <w:rFonts w:ascii="Arial" w:hAnsi="Arial" w:cs="Arial"/>
          <w:b/>
          <w:sz w:val="20"/>
          <w:szCs w:val="20"/>
          <w:lang w:val="es-ES"/>
        </w:rPr>
        <w:t>:</w:t>
      </w:r>
    </w:p>
    <w:p w:rsidR="002D693D" w:rsidRPr="00783629" w:rsidRDefault="00F90599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Certificado de Aprobación de </w:t>
      </w:r>
      <w:r w:rsidR="002D693D" w:rsidRPr="00783629">
        <w:rPr>
          <w:rFonts w:ascii="Arial" w:hAnsi="Arial" w:cs="Arial"/>
          <w:sz w:val="20"/>
          <w:szCs w:val="20"/>
          <w:lang w:val="es-ES"/>
        </w:rPr>
        <w:t>Anteproyecto de edificación.</w:t>
      </w:r>
    </w:p>
    <w:p w:rsidR="00DE2722" w:rsidRPr="00783629" w:rsidRDefault="00DE2722" w:rsidP="00783629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ETAPAS DEL TRÁMITE:</w:t>
      </w: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Ingreso solicitud y cancelación derechos al ingreso de la solicitud</w:t>
      </w:r>
      <w:proofErr w:type="gramStart"/>
      <w:r w:rsidRPr="00783629">
        <w:rPr>
          <w:rFonts w:ascii="Arial" w:hAnsi="Arial" w:cs="Arial"/>
          <w:sz w:val="20"/>
          <w:szCs w:val="20"/>
          <w:lang w:val="es-ES"/>
        </w:rPr>
        <w:t>.</w:t>
      </w:r>
      <w:r w:rsidR="008128A8" w:rsidRPr="00783629">
        <w:rPr>
          <w:rFonts w:ascii="Arial" w:hAnsi="Arial" w:cs="Arial"/>
          <w:sz w:val="20"/>
          <w:szCs w:val="20"/>
          <w:lang w:val="es-ES"/>
        </w:rPr>
        <w:t>(</w:t>
      </w:r>
      <w:proofErr w:type="gramEnd"/>
      <w:r w:rsidR="008128A8" w:rsidRPr="00783629">
        <w:rPr>
          <w:rFonts w:ascii="Arial" w:hAnsi="Arial" w:cs="Arial"/>
          <w:sz w:val="20"/>
          <w:szCs w:val="20"/>
          <w:lang w:val="es-ES"/>
        </w:rPr>
        <w:t>ver nota)</w:t>
      </w: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Asignación a Revisor de Edificación.</w:t>
      </w: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Revisión.</w:t>
      </w:r>
    </w:p>
    <w:p w:rsidR="00DE2722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Emisión de Acta de observaciones (si procediere)</w:t>
      </w:r>
    </w:p>
    <w:p w:rsidR="00282CED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Emisión de </w:t>
      </w:r>
      <w:r w:rsidR="00143308" w:rsidRPr="00783629">
        <w:rPr>
          <w:rFonts w:ascii="Arial" w:hAnsi="Arial" w:cs="Arial"/>
          <w:sz w:val="20"/>
          <w:szCs w:val="20"/>
          <w:lang w:val="es-ES"/>
        </w:rPr>
        <w:t xml:space="preserve">Resolución de aprobación de anteproyecto </w:t>
      </w:r>
      <w:r w:rsidRPr="00783629">
        <w:rPr>
          <w:rFonts w:ascii="Arial" w:hAnsi="Arial" w:cs="Arial"/>
          <w:sz w:val="20"/>
          <w:szCs w:val="20"/>
          <w:lang w:val="es-ES"/>
        </w:rPr>
        <w:t>o Rechazo (si procediere)</w:t>
      </w:r>
    </w:p>
    <w:p w:rsidR="008128A8" w:rsidRPr="00783629" w:rsidRDefault="00DE2722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i/>
          <w:sz w:val="20"/>
          <w:szCs w:val="20"/>
          <w:lang w:val="es-ES"/>
        </w:rPr>
        <w:t xml:space="preserve">Nota: El pago a realizar corresponde al 10% del valor de los derechos de Edificación según Art. 130 Ley General de Urbanismo y Construcciones. Cabe señalar que este valor se </w:t>
      </w:r>
      <w:r w:rsidR="008128A8" w:rsidRPr="00783629">
        <w:rPr>
          <w:rFonts w:ascii="Arial" w:hAnsi="Arial" w:cs="Arial"/>
          <w:i/>
          <w:sz w:val="20"/>
          <w:szCs w:val="20"/>
          <w:lang w:val="es-ES"/>
        </w:rPr>
        <w:t>considerará en la etapa de permiso de edificación</w:t>
      </w:r>
      <w:r w:rsidR="008128A8" w:rsidRPr="00783629">
        <w:rPr>
          <w:rFonts w:ascii="Arial" w:hAnsi="Arial" w:cs="Arial"/>
          <w:sz w:val="20"/>
          <w:szCs w:val="20"/>
          <w:lang w:val="es-ES"/>
        </w:rPr>
        <w:t>.</w:t>
      </w:r>
    </w:p>
    <w:p w:rsidR="008128A8" w:rsidRPr="00783629" w:rsidRDefault="008128A8" w:rsidP="00783629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TIEMPO DE REALIZACION:</w:t>
      </w:r>
    </w:p>
    <w:p w:rsidR="00783629" w:rsidRDefault="008128A8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Plazo para pronunciarse por parte de la Dirección de Obras – 15 Días</w:t>
      </w:r>
    </w:p>
    <w:p w:rsidR="008128A8" w:rsidRPr="00783629" w:rsidRDefault="008128A8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>Plazo para subsanar observaciones – 60 Días.</w:t>
      </w:r>
    </w:p>
    <w:p w:rsidR="00783629" w:rsidRDefault="00783629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¿DÓNDE SE REALIZA?: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D693D" w:rsidRPr="00783629" w:rsidRDefault="00F20C9B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Edificio COM Vicuña Mackenna N° 7770 2° Piso Teléfono 225054611 - 225054603 </w:t>
      </w:r>
    </w:p>
    <w:p w:rsidR="00783629" w:rsidRDefault="00783629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b/>
          <w:sz w:val="20"/>
          <w:szCs w:val="20"/>
          <w:lang w:val="es-ES"/>
        </w:rPr>
        <w:t>¿DÓNDE SE SOLICITA?</w:t>
      </w:r>
      <w:r w:rsidRPr="00783629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F20C9B" w:rsidRPr="00580B80" w:rsidRDefault="002D693D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83629">
        <w:rPr>
          <w:rFonts w:ascii="Arial" w:hAnsi="Arial" w:cs="Arial"/>
          <w:sz w:val="20"/>
          <w:szCs w:val="20"/>
          <w:lang w:val="es-ES"/>
        </w:rPr>
        <w:t xml:space="preserve">Oficina Atención de Público. </w:t>
      </w:r>
    </w:p>
    <w:p w:rsidR="00783629" w:rsidRPr="00580B80" w:rsidRDefault="00783629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80B80">
        <w:rPr>
          <w:rFonts w:ascii="Arial" w:hAnsi="Arial" w:cs="Arial"/>
          <w:b/>
          <w:sz w:val="20"/>
          <w:szCs w:val="20"/>
          <w:lang w:val="es-ES"/>
        </w:rPr>
        <w:t>¿EN QUÉ HORARIO?:</w:t>
      </w:r>
      <w:r w:rsidRPr="00580B80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90599" w:rsidRPr="00580B80" w:rsidRDefault="00B61FAA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 8:45 AM a 13:45</w:t>
      </w:r>
      <w:bookmarkStart w:id="0" w:name="_GoBack"/>
      <w:bookmarkEnd w:id="0"/>
      <w:r w:rsidR="00F90599" w:rsidRPr="00580B80">
        <w:rPr>
          <w:rFonts w:ascii="Arial" w:hAnsi="Arial" w:cs="Arial"/>
          <w:sz w:val="20"/>
          <w:szCs w:val="20"/>
          <w:lang w:val="es-ES"/>
        </w:rPr>
        <w:t xml:space="preserve"> PM</w:t>
      </w:r>
    </w:p>
    <w:p w:rsidR="00783629" w:rsidRPr="00580B80" w:rsidRDefault="00783629" w:rsidP="00783629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80B80">
        <w:rPr>
          <w:rFonts w:ascii="Arial" w:hAnsi="Arial" w:cs="Arial"/>
          <w:b/>
          <w:sz w:val="20"/>
          <w:szCs w:val="20"/>
          <w:lang w:val="es-ES"/>
        </w:rPr>
        <w:t xml:space="preserve">¿QUÉ DEPARTAMENTO LO REALIZA?: </w:t>
      </w:r>
    </w:p>
    <w:p w:rsidR="00F90599" w:rsidRPr="00580B80" w:rsidRDefault="00F90599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80B80">
        <w:rPr>
          <w:rFonts w:ascii="Arial" w:hAnsi="Arial" w:cs="Arial"/>
          <w:sz w:val="20"/>
          <w:szCs w:val="20"/>
          <w:lang w:val="es-ES"/>
        </w:rPr>
        <w:t>Departamento de Edificación</w:t>
      </w:r>
    </w:p>
    <w:p w:rsidR="00783629" w:rsidRPr="00580B80" w:rsidRDefault="00783629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80B80">
        <w:rPr>
          <w:rFonts w:ascii="Arial" w:hAnsi="Arial" w:cs="Arial"/>
          <w:b/>
          <w:sz w:val="20"/>
          <w:szCs w:val="20"/>
          <w:lang w:val="es-ES"/>
        </w:rPr>
        <w:t>¿DÓNDE CONSULTAR EL ESTADO DEL TRÁMITE?:</w:t>
      </w:r>
      <w:r w:rsidRPr="00580B80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90599" w:rsidRPr="00580B80" w:rsidRDefault="00F90599" w:rsidP="00783629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80B80">
        <w:rPr>
          <w:rFonts w:ascii="Arial" w:hAnsi="Arial" w:cs="Arial"/>
          <w:sz w:val="20"/>
          <w:szCs w:val="20"/>
          <w:lang w:val="es-ES"/>
        </w:rPr>
        <w:t xml:space="preserve">Secretaria Departamento de Edificación – Pagina Web del Municipio en el Link: </w:t>
      </w:r>
      <w:hyperlink r:id="rId7" w:history="1">
        <w:r w:rsidR="00783629" w:rsidRPr="00580B80">
          <w:rPr>
            <w:rStyle w:val="Hipervnculo"/>
            <w:rFonts w:ascii="Arial" w:hAnsi="Arial" w:cs="Arial"/>
            <w:sz w:val="20"/>
            <w:szCs w:val="20"/>
            <w:lang w:val="es-ES"/>
          </w:rPr>
          <w:t>http://laflorida.filedom.cl/seguimiento_solicitudes/</w:t>
        </w:r>
      </w:hyperlink>
    </w:p>
    <w:sectPr w:rsidR="00F90599" w:rsidRPr="00580B80" w:rsidSect="00282CED">
      <w:pgSz w:w="11904" w:h="16840"/>
      <w:pgMar w:top="1440" w:right="1640" w:bottom="1440" w:left="1926" w:header="720" w:footer="720" w:gutter="0"/>
      <w:cols w:space="720" w:equalWidth="0">
        <w:col w:w="83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308"/>
    <w:rsid w:val="000D59DC"/>
    <w:rsid w:val="00143308"/>
    <w:rsid w:val="00282CED"/>
    <w:rsid w:val="002D693D"/>
    <w:rsid w:val="00350E3B"/>
    <w:rsid w:val="003F1EEC"/>
    <w:rsid w:val="004E4135"/>
    <w:rsid w:val="00530A81"/>
    <w:rsid w:val="00580B80"/>
    <w:rsid w:val="00594C3A"/>
    <w:rsid w:val="00653A05"/>
    <w:rsid w:val="00783629"/>
    <w:rsid w:val="008128A8"/>
    <w:rsid w:val="00892C19"/>
    <w:rsid w:val="00AD1D88"/>
    <w:rsid w:val="00B61FAA"/>
    <w:rsid w:val="00D344C3"/>
    <w:rsid w:val="00DE2722"/>
    <w:rsid w:val="00E53273"/>
    <w:rsid w:val="00F20C9B"/>
    <w:rsid w:val="00F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5:docId w15:val="{123F6344-AEE8-44DB-AEFD-51187EAA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A05"/>
    <w:pPr>
      <w:ind w:left="708"/>
    </w:pPr>
  </w:style>
  <w:style w:type="character" w:styleId="Hipervnculo">
    <w:name w:val="Hyperlink"/>
    <w:uiPriority w:val="99"/>
    <w:unhideWhenUsed/>
    <w:rsid w:val="00783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florida.filedom.cl/seguimiento_solicitu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B3F0.680CB2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Olimpia Del Pilar Jarpa Muñoz</cp:lastModifiedBy>
  <cp:revision>14</cp:revision>
  <dcterms:created xsi:type="dcterms:W3CDTF">2015-05-14T11:51:00Z</dcterms:created>
  <dcterms:modified xsi:type="dcterms:W3CDTF">2015-08-07T15:05:00Z</dcterms:modified>
</cp:coreProperties>
</file>